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7C" w:rsidRPr="00A65F59" w:rsidRDefault="004B6C9A" w:rsidP="00DF26ED">
      <w:pPr>
        <w:spacing w:line="240" w:lineRule="auto"/>
        <w:rPr>
          <w:noProof/>
          <w:lang w:val="en-US" w:eastAsia="pl-PL"/>
        </w:rPr>
      </w:pPr>
      <w:r w:rsidRPr="00A65F59">
        <w:rPr>
          <w:lang w:val="en-US"/>
        </w:rPr>
        <w:t xml:space="preserve">    </w:t>
      </w:r>
    </w:p>
    <w:p w:rsidR="00686AF3" w:rsidRPr="00A65F59" w:rsidRDefault="00A15CA9">
      <w:pPr>
        <w:rPr>
          <w:b/>
          <w:outline/>
          <w:color w:val="4F81BD" w:themeColor="accent1"/>
          <w:sz w:val="44"/>
          <w:szCs w:val="44"/>
          <w:lang w:val="en-US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CB68938" wp14:editId="71BB00EF">
            <wp:simplePos x="0" y="0"/>
            <wp:positionH relativeFrom="column">
              <wp:posOffset>-74295</wp:posOffset>
            </wp:positionH>
            <wp:positionV relativeFrom="paragraph">
              <wp:posOffset>483870</wp:posOffset>
            </wp:positionV>
            <wp:extent cx="2876550" cy="520128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20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AF3" w:rsidRPr="00A65F59">
        <w:rPr>
          <w:b/>
          <w:outline/>
          <w:color w:val="4F81BD" w:themeColor="accent1"/>
          <w:sz w:val="44"/>
          <w:szCs w:val="44"/>
          <w:lang w:val="en-US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B6C9A" w:rsidRPr="00A65F59">
        <w:rPr>
          <w:b/>
          <w:outline/>
          <w:color w:val="4F81BD" w:themeColor="accent1"/>
          <w:sz w:val="44"/>
          <w:szCs w:val="44"/>
          <w:lang w:val="en-US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86AF3" w:rsidRPr="00A65F59">
        <w:rPr>
          <w:b/>
          <w:outline/>
          <w:color w:val="4F81BD" w:themeColor="accent1"/>
          <w:sz w:val="44"/>
          <w:szCs w:val="44"/>
          <w:lang w:val="en-US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A65F59">
        <w:rPr>
          <w:b/>
          <w:outline/>
          <w:color w:val="4F81BD" w:themeColor="accent1"/>
          <w:sz w:val="44"/>
          <w:szCs w:val="44"/>
          <w:lang w:val="en-US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A65F59" w:rsidRPr="00A65F59">
        <w:rPr>
          <w:b/>
          <w:outline/>
          <w:color w:val="4F81BD" w:themeColor="accent1"/>
          <w:sz w:val="44"/>
          <w:szCs w:val="44"/>
          <w:lang w:val="en-US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Forecast of the population of the Lublin </w:t>
      </w:r>
      <w:r w:rsidR="00CA22EE">
        <w:rPr>
          <w:b/>
          <w:outline/>
          <w:color w:val="4F81BD" w:themeColor="accent1"/>
          <w:sz w:val="44"/>
          <w:szCs w:val="44"/>
          <w:lang w:val="en-US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Region</w:t>
      </w:r>
    </w:p>
    <w:p w:rsidR="00686AF3" w:rsidRPr="00A65F59" w:rsidRDefault="00686AF3">
      <w:pPr>
        <w:rPr>
          <w:lang w:val="en-US"/>
        </w:rPr>
      </w:pPr>
    </w:p>
    <w:p w:rsidR="00686AF3" w:rsidRPr="00A65F59" w:rsidRDefault="00686AF3">
      <w:pPr>
        <w:rPr>
          <w:lang w:val="en-US"/>
        </w:rPr>
      </w:pPr>
    </w:p>
    <w:p w:rsidR="00686AF3" w:rsidRPr="00A65F59" w:rsidRDefault="00686AF3">
      <w:pPr>
        <w:rPr>
          <w:lang w:val="en-US"/>
        </w:rPr>
      </w:pPr>
      <w:bookmarkStart w:id="0" w:name="_GoBack"/>
      <w:bookmarkEnd w:id="0"/>
    </w:p>
    <w:p w:rsidR="00686AF3" w:rsidRPr="00A65F59" w:rsidRDefault="00A15CA9">
      <w:pPr>
        <w:rPr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43180</wp:posOffset>
            </wp:positionV>
            <wp:extent cx="4380952" cy="6800000"/>
            <wp:effectExtent l="0" t="0" r="635" b="127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27C0561EC160744E641C5764366494B09C11B30A977DF6E107^pimgpsh_fullsize_dist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6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A39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9697E19" wp14:editId="5F176CA2">
            <wp:simplePos x="0" y="0"/>
            <wp:positionH relativeFrom="column">
              <wp:posOffset>2944495</wp:posOffset>
            </wp:positionH>
            <wp:positionV relativeFrom="paragraph">
              <wp:posOffset>45085</wp:posOffset>
            </wp:positionV>
            <wp:extent cx="4343400" cy="3390900"/>
            <wp:effectExtent l="19050" t="0" r="19050" b="106680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90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AF3" w:rsidRPr="00A65F59">
        <w:rPr>
          <w:lang w:val="en-US"/>
        </w:rPr>
        <w:t xml:space="preserve">                                                                                                 </w:t>
      </w:r>
    </w:p>
    <w:p w:rsidR="00686AF3" w:rsidRPr="00A65F59" w:rsidRDefault="00686AF3">
      <w:pPr>
        <w:rPr>
          <w:lang w:val="en-US"/>
        </w:rPr>
      </w:pPr>
    </w:p>
    <w:p w:rsidR="00686AF3" w:rsidRPr="00A65F59" w:rsidRDefault="00686AF3">
      <w:pPr>
        <w:rPr>
          <w:lang w:val="en-US"/>
        </w:rPr>
      </w:pPr>
      <w:r w:rsidRPr="00A65F59">
        <w:rPr>
          <w:lang w:val="en-US"/>
        </w:rPr>
        <w:t xml:space="preserve">    </w:t>
      </w:r>
    </w:p>
    <w:p w:rsidR="00686AF3" w:rsidRPr="00A65F59" w:rsidRDefault="00686AF3">
      <w:pPr>
        <w:rPr>
          <w:lang w:val="en-US"/>
        </w:rPr>
      </w:pPr>
    </w:p>
    <w:p w:rsidR="00686AF3" w:rsidRPr="00A65F59" w:rsidRDefault="00686AF3">
      <w:pPr>
        <w:rPr>
          <w:lang w:val="en-US"/>
        </w:rPr>
      </w:pPr>
    </w:p>
    <w:p w:rsidR="00686AF3" w:rsidRPr="00A65F59" w:rsidRDefault="00686AF3">
      <w:pPr>
        <w:rPr>
          <w:lang w:val="en-US"/>
        </w:rPr>
      </w:pPr>
    </w:p>
    <w:p w:rsidR="00686AF3" w:rsidRPr="00A65F59" w:rsidRDefault="00686AF3">
      <w:pPr>
        <w:rPr>
          <w:lang w:val="en-US"/>
        </w:rPr>
      </w:pPr>
    </w:p>
    <w:p w:rsidR="00E619EE" w:rsidRPr="00A65F59" w:rsidRDefault="00686AF3">
      <w:pPr>
        <w:rPr>
          <w:lang w:val="en-US"/>
        </w:rPr>
      </w:pPr>
      <w:r w:rsidRPr="00A65F59">
        <w:rPr>
          <w:lang w:val="en-US"/>
        </w:rPr>
        <w:t xml:space="preserve">     </w:t>
      </w:r>
    </w:p>
    <w:p w:rsidR="004B6C9A" w:rsidRDefault="006433C9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2134870</wp:posOffset>
            </wp:positionV>
            <wp:extent cx="6781800" cy="3133725"/>
            <wp:effectExtent l="0" t="0" r="19050" b="9525"/>
            <wp:wrapNone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C9A" w:rsidSect="008F1A39">
      <w:pgSz w:w="11906" w:h="16838"/>
      <w:pgMar w:top="284" w:right="720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9A"/>
    <w:rsid w:val="000133FC"/>
    <w:rsid w:val="004B6C9A"/>
    <w:rsid w:val="006433C9"/>
    <w:rsid w:val="00686AF3"/>
    <w:rsid w:val="008D567C"/>
    <w:rsid w:val="008F1A39"/>
    <w:rsid w:val="00A15CA9"/>
    <w:rsid w:val="00A65F59"/>
    <w:rsid w:val="00CA22EE"/>
    <w:rsid w:val="00D51D9B"/>
    <w:rsid w:val="00DF26ED"/>
    <w:rsid w:val="00E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600"/>
              <a:t>
The population of Lublin Voivodeship in particular age ranges</a:t>
            </a:r>
          </a:p>
        </c:rich>
      </c:tx>
      <c:layout>
        <c:manualLayout>
          <c:xMode val="edge"/>
          <c:yMode val="edge"/>
          <c:x val="0.12069951930166034"/>
          <c:y val="3.3985113562932294E-4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Arkusz1!$E$5</c:f>
              <c:strCache>
                <c:ptCount val="1"/>
                <c:pt idx="0">
                  <c:v>
The population of Lublin Voivodeship in particular age ranges</c:v>
                </c:pt>
              </c:strCache>
            </c:strRef>
          </c:tx>
          <c:invertIfNegative val="0"/>
          <c:cat>
            <c:strRef>
              <c:f>Arkusz1!$D$6:$D$16</c:f>
              <c:strCache>
                <c:ptCount val="11"/>
                <c:pt idx="0">
                  <c:v>0-2 years</c:v>
                </c:pt>
                <c:pt idx="1">
                  <c:v>3-6 years</c:v>
                </c:pt>
                <c:pt idx="2">
                  <c:v>7-12 years</c:v>
                </c:pt>
                <c:pt idx="3">
                  <c:v>13-15 years</c:v>
                </c:pt>
                <c:pt idx="4">
                  <c:v>16-19 years</c:v>
                </c:pt>
                <c:pt idx="5">
                  <c:v>20-24 years</c:v>
                </c:pt>
                <c:pt idx="6">
                  <c:v>25-34 years</c:v>
                </c:pt>
                <c:pt idx="7">
                  <c:v>35-44 years</c:v>
                </c:pt>
                <c:pt idx="8">
                  <c:v>45-54 years</c:v>
                </c:pt>
                <c:pt idx="9">
                  <c:v>55-64 years</c:v>
                </c:pt>
                <c:pt idx="10">
                  <c:v>65 years and more</c:v>
                </c:pt>
              </c:strCache>
            </c:strRef>
          </c:cat>
          <c:val>
            <c:numRef>
              <c:f>Arkusz1!$E$6:$E$16</c:f>
              <c:numCache>
                <c:formatCode>General</c:formatCode>
                <c:ptCount val="11"/>
                <c:pt idx="0">
                  <c:v>58376</c:v>
                </c:pt>
                <c:pt idx="1">
                  <c:v>83349</c:v>
                </c:pt>
                <c:pt idx="2">
                  <c:v>130045</c:v>
                </c:pt>
                <c:pt idx="3">
                  <c:v>62077</c:v>
                </c:pt>
                <c:pt idx="4">
                  <c:v>92471</c:v>
                </c:pt>
                <c:pt idx="5">
                  <c:v>138032</c:v>
                </c:pt>
                <c:pt idx="6">
                  <c:v>330350</c:v>
                </c:pt>
                <c:pt idx="7">
                  <c:v>314549</c:v>
                </c:pt>
                <c:pt idx="8">
                  <c:v>264320</c:v>
                </c:pt>
                <c:pt idx="9">
                  <c:v>299088</c:v>
                </c:pt>
                <c:pt idx="10">
                  <c:v>360683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82272"/>
        <c:axId val="65383808"/>
        <c:axId val="0"/>
      </c:bar3DChart>
      <c:catAx>
        <c:axId val="6538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65383808"/>
        <c:crosses val="autoZero"/>
        <c:auto val="1"/>
        <c:lblAlgn val="ctr"/>
        <c:lblOffset val="100"/>
        <c:noMultiLvlLbl val="0"/>
      </c:catAx>
      <c:valAx>
        <c:axId val="6538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382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Monika Borkowska</cp:lastModifiedBy>
  <cp:revision>2</cp:revision>
  <dcterms:created xsi:type="dcterms:W3CDTF">2018-10-02T16:03:00Z</dcterms:created>
  <dcterms:modified xsi:type="dcterms:W3CDTF">2018-10-02T16:03:00Z</dcterms:modified>
</cp:coreProperties>
</file>